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5473">
      <w:pPr>
        <w:snapToGrid w:val="0"/>
        <w:spacing w:line="540" w:lineRule="exact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附件2</w:t>
      </w:r>
    </w:p>
    <w:p w14:paraId="4919699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卫生专业技术资格考试专业目录</w:t>
      </w:r>
    </w:p>
    <w:p w14:paraId="2FCCCCD4">
      <w:pPr>
        <w:spacing w:line="560" w:lineRule="exact"/>
        <w:jc w:val="center"/>
        <w:rPr>
          <w:rFonts w:ascii="Calibri" w:hAnsi="Calibri" w:eastAsia="宋体" w:cs="Times New Roman"/>
          <w:b/>
          <w:bCs/>
          <w:color w:val="auto"/>
          <w:szCs w:val="32"/>
          <w:highlight w:val="none"/>
        </w:rPr>
      </w:pPr>
    </w:p>
    <w:p w14:paraId="79E25EB8">
      <w:pPr>
        <w:numPr>
          <w:ilvl w:val="0"/>
          <w:numId w:val="1"/>
        </w:numPr>
        <w:spacing w:before="156" w:beforeLines="50"/>
        <w:ind w:left="1140" w:hanging="720"/>
        <w:rPr>
          <w:rFonts w:ascii="Calibri" w:hAnsi="Calibri" w:eastAsia="黑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Calibri" w:hAnsi="Calibri" w:eastAsia="黑体" w:cs="Times New Roman"/>
          <w:b/>
          <w:bCs/>
          <w:color w:val="auto"/>
          <w:sz w:val="32"/>
          <w:szCs w:val="32"/>
          <w:highlight w:val="none"/>
        </w:rPr>
        <w:t>初级（士）考试专业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4"/>
        <w:gridCol w:w="5708"/>
      </w:tblGrid>
      <w:tr w14:paraId="0B6F1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E8FD2">
            <w:pPr>
              <w:jc w:val="center"/>
              <w:rPr>
                <w:rFonts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  <w:t>专业代码</w:t>
            </w:r>
          </w:p>
        </w:tc>
        <w:tc>
          <w:tcPr>
            <w:tcW w:w="5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E8A7F">
            <w:pPr>
              <w:jc w:val="center"/>
              <w:rPr>
                <w:rFonts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  <w:t>专 业 名 称</w:t>
            </w:r>
          </w:p>
        </w:tc>
      </w:tr>
      <w:tr w14:paraId="3FF19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4C0F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101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3E6A2">
            <w:pPr>
              <w:ind w:firstLine="320" w:firstLineChars="100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药学</w:t>
            </w:r>
          </w:p>
        </w:tc>
      </w:tr>
      <w:tr w14:paraId="7F324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1604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102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F2452">
            <w:pPr>
              <w:ind w:firstLine="320" w:firstLineChars="100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中药学</w:t>
            </w:r>
          </w:p>
        </w:tc>
      </w:tr>
      <w:tr w14:paraId="215B0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E477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103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D6BAA">
            <w:pPr>
              <w:ind w:firstLine="320" w:firstLineChars="100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口腔医学技术</w:t>
            </w:r>
          </w:p>
        </w:tc>
      </w:tr>
      <w:tr w14:paraId="66FD5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AC9E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104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2DDFB">
            <w:pPr>
              <w:ind w:firstLine="320" w:firstLineChars="100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放射医学技术</w:t>
            </w:r>
          </w:p>
        </w:tc>
      </w:tr>
      <w:tr w14:paraId="088AB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7A18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105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EAC05">
            <w:pPr>
              <w:ind w:firstLine="320" w:firstLineChars="100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临床医学检验技术</w:t>
            </w:r>
          </w:p>
        </w:tc>
      </w:tr>
      <w:tr w14:paraId="701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B337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106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065AE">
            <w:pPr>
              <w:ind w:firstLine="320" w:firstLineChars="100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病理学技术</w:t>
            </w:r>
          </w:p>
        </w:tc>
      </w:tr>
      <w:tr w14:paraId="241E8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2455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107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55E7F">
            <w:pPr>
              <w:ind w:firstLine="320" w:firstLineChars="100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康复医学治疗技术</w:t>
            </w:r>
          </w:p>
        </w:tc>
      </w:tr>
      <w:tr w14:paraId="000D6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1006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108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15826">
            <w:pPr>
              <w:ind w:firstLine="320" w:firstLineChars="100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营养</w:t>
            </w:r>
          </w:p>
        </w:tc>
      </w:tr>
      <w:tr w14:paraId="07567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F001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109</w:t>
            </w:r>
          </w:p>
        </w:tc>
        <w:tc>
          <w:tcPr>
            <w:tcW w:w="5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BB6DC">
            <w:pPr>
              <w:ind w:firstLine="320" w:firstLineChars="100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卫生检验技术</w:t>
            </w:r>
          </w:p>
        </w:tc>
      </w:tr>
      <w:tr w14:paraId="27D0A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09EE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110</w:t>
            </w:r>
          </w:p>
        </w:tc>
        <w:tc>
          <w:tcPr>
            <w:tcW w:w="5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873BD">
            <w:pPr>
              <w:ind w:firstLine="320" w:firstLineChars="100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病案信息技术</w:t>
            </w:r>
          </w:p>
        </w:tc>
      </w:tr>
    </w:tbl>
    <w:p w14:paraId="4B8E176B">
      <w:pPr>
        <w:rPr>
          <w:rFonts w:ascii="Calibri" w:hAnsi="Calibri" w:eastAsia="黑体" w:cs="Times New Roman"/>
          <w:b/>
          <w:bCs/>
          <w:color w:val="auto"/>
          <w:szCs w:val="32"/>
          <w:highlight w:val="none"/>
        </w:rPr>
      </w:pPr>
    </w:p>
    <w:p w14:paraId="0FE081D5">
      <w:pPr>
        <w:ind w:firstLine="321" w:firstLineChars="100"/>
        <w:outlineLvl w:val="0"/>
        <w:rPr>
          <w:rFonts w:ascii="Calibri" w:hAnsi="Calibri" w:eastAsia="黑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Calibri" w:hAnsi="Calibri" w:eastAsia="黑体" w:cs="Times New Roman"/>
          <w:b/>
          <w:bCs/>
          <w:color w:val="auto"/>
          <w:sz w:val="32"/>
          <w:szCs w:val="32"/>
          <w:highlight w:val="none"/>
        </w:rPr>
        <w:t>二、初级（师）考试专业</w:t>
      </w:r>
    </w:p>
    <w:tbl>
      <w:tblPr>
        <w:tblStyle w:val="9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9"/>
        <w:gridCol w:w="5718"/>
      </w:tblGrid>
      <w:tr w14:paraId="2B43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997F0">
            <w:pPr>
              <w:jc w:val="center"/>
              <w:rPr>
                <w:rFonts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  <w:t>专业代码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732A9">
            <w:pPr>
              <w:jc w:val="center"/>
              <w:rPr>
                <w:rFonts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  <w:t>专 业 名 称</w:t>
            </w:r>
          </w:p>
        </w:tc>
      </w:tr>
      <w:tr w14:paraId="7A0B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F511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201</w:t>
            </w:r>
          </w:p>
        </w:tc>
        <w:tc>
          <w:tcPr>
            <w:tcW w:w="571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0CC88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药学</w:t>
            </w:r>
          </w:p>
        </w:tc>
      </w:tr>
      <w:tr w14:paraId="3A4D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8F89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202</w:t>
            </w:r>
          </w:p>
        </w:tc>
        <w:tc>
          <w:tcPr>
            <w:tcW w:w="5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97B4E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中药学</w:t>
            </w:r>
          </w:p>
        </w:tc>
      </w:tr>
      <w:tr w14:paraId="43FF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1C66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203</w:t>
            </w:r>
          </w:p>
        </w:tc>
        <w:tc>
          <w:tcPr>
            <w:tcW w:w="5718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82DBB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护理学</w:t>
            </w:r>
          </w:p>
        </w:tc>
      </w:tr>
      <w:tr w14:paraId="1B37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3773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205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175E8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口腔医学技术</w:t>
            </w:r>
          </w:p>
        </w:tc>
      </w:tr>
      <w:tr w14:paraId="7C431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77E3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206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B4AF1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放射医学技术</w:t>
            </w:r>
          </w:p>
        </w:tc>
      </w:tr>
      <w:tr w14:paraId="5218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F142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207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F7CB1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临床医学检验技术</w:t>
            </w:r>
          </w:p>
        </w:tc>
      </w:tr>
      <w:tr w14:paraId="4FE95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96B66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208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20125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病理学技术</w:t>
            </w:r>
          </w:p>
        </w:tc>
      </w:tr>
      <w:tr w14:paraId="421E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1C6A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209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1801C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康复医学治疗技术</w:t>
            </w:r>
          </w:p>
        </w:tc>
      </w:tr>
      <w:tr w14:paraId="1285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38A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210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06AB8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营养</w:t>
            </w:r>
          </w:p>
        </w:tc>
      </w:tr>
      <w:tr w14:paraId="4A63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3F87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211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53EE6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卫生检验技术</w:t>
            </w:r>
          </w:p>
        </w:tc>
      </w:tr>
      <w:tr w14:paraId="4106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AAB1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212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ABD54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心理治疗</w:t>
            </w:r>
          </w:p>
        </w:tc>
      </w:tr>
      <w:tr w14:paraId="42AE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5F94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213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7B96D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病案信息技术</w:t>
            </w:r>
          </w:p>
        </w:tc>
      </w:tr>
      <w:tr w14:paraId="1150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E94B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214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8B4BE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输血技术</w:t>
            </w:r>
          </w:p>
        </w:tc>
      </w:tr>
      <w:tr w14:paraId="3B77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390E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215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6B488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神经电生理（脑电图）技术</w:t>
            </w:r>
          </w:p>
        </w:tc>
      </w:tr>
      <w:tr w14:paraId="31D0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5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6559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216</w:t>
            </w:r>
          </w:p>
        </w:tc>
        <w:tc>
          <w:tcPr>
            <w:tcW w:w="571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E7E59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眼视光技术</w:t>
            </w:r>
          </w:p>
        </w:tc>
      </w:tr>
    </w:tbl>
    <w:p w14:paraId="63D58DD5">
      <w:pPr>
        <w:rPr>
          <w:rFonts w:ascii="Calibri" w:hAnsi="Calibri" w:eastAsia="黑体" w:cs="Times New Roman"/>
          <w:b/>
          <w:bCs/>
          <w:color w:val="auto"/>
          <w:szCs w:val="32"/>
          <w:highlight w:val="none"/>
        </w:rPr>
      </w:pPr>
    </w:p>
    <w:p w14:paraId="5AEB5ADC">
      <w:pPr>
        <w:ind w:firstLine="321" w:firstLineChars="100"/>
        <w:outlineLvl w:val="0"/>
        <w:rPr>
          <w:rFonts w:ascii="Calibri" w:hAnsi="Calibri" w:eastAsia="黑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Calibri" w:hAnsi="Calibri" w:eastAsia="黑体" w:cs="Times New Roman"/>
          <w:b/>
          <w:bCs/>
          <w:color w:val="auto"/>
          <w:sz w:val="32"/>
          <w:szCs w:val="32"/>
          <w:highlight w:val="none"/>
        </w:rPr>
        <w:t>三、中级考试专业</w:t>
      </w:r>
    </w:p>
    <w:tbl>
      <w:tblPr>
        <w:tblStyle w:val="9"/>
        <w:tblW w:w="86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5742"/>
      </w:tblGrid>
      <w:tr w14:paraId="2A326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3A7A7">
            <w:pPr>
              <w:jc w:val="center"/>
              <w:rPr>
                <w:rFonts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  <w:t>专业代码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1C20E">
            <w:pPr>
              <w:jc w:val="center"/>
              <w:rPr>
                <w:rFonts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  <w:t>专 业 名 称</w:t>
            </w:r>
          </w:p>
        </w:tc>
      </w:tr>
      <w:tr w14:paraId="2FCAD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82CB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301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05E43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全科医学</w:t>
            </w:r>
          </w:p>
        </w:tc>
      </w:tr>
      <w:tr w14:paraId="7832A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DF71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302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A00BA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全科医学（中医类）</w:t>
            </w:r>
          </w:p>
        </w:tc>
      </w:tr>
      <w:tr w14:paraId="31477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E214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303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7F17C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内科学</w:t>
            </w:r>
          </w:p>
        </w:tc>
      </w:tr>
      <w:tr w14:paraId="61FFD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08E9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304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F66D7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心血管内科学</w:t>
            </w:r>
          </w:p>
        </w:tc>
      </w:tr>
      <w:tr w14:paraId="5F491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2242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305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FE2AC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呼吸内科学</w:t>
            </w:r>
          </w:p>
        </w:tc>
      </w:tr>
      <w:tr w14:paraId="7CA99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1870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306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0B8EA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消化内科学</w:t>
            </w:r>
          </w:p>
        </w:tc>
      </w:tr>
      <w:tr w14:paraId="4CF33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E255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307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D8239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肾内科学</w:t>
            </w:r>
          </w:p>
        </w:tc>
      </w:tr>
      <w:tr w14:paraId="15AC8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109A5">
            <w:pPr>
              <w:jc w:val="center"/>
              <w:rPr>
                <w:rFonts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黑体" w:cs="Arial"/>
                <w:b/>
                <w:color w:val="auto"/>
                <w:sz w:val="32"/>
                <w:szCs w:val="32"/>
                <w:highlight w:val="none"/>
              </w:rPr>
              <w:t>308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76E11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神经内科学</w:t>
            </w:r>
          </w:p>
        </w:tc>
      </w:tr>
      <w:tr w14:paraId="058C8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7DE9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309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1A2DF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内分泌学</w:t>
            </w:r>
          </w:p>
        </w:tc>
      </w:tr>
      <w:tr w14:paraId="13E374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DBAC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310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8BC91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血液病学</w:t>
            </w:r>
          </w:p>
        </w:tc>
      </w:tr>
      <w:tr w14:paraId="5EC9F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CE6F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312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69E21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传染病学</w:t>
            </w:r>
          </w:p>
        </w:tc>
      </w:tr>
      <w:tr w14:paraId="1FD86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3C34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313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F9310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风湿与临床免疫学</w:t>
            </w:r>
          </w:p>
        </w:tc>
      </w:tr>
      <w:tr w14:paraId="20654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E90B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315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4DF4F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中医内科学</w:t>
            </w:r>
          </w:p>
        </w:tc>
      </w:tr>
      <w:tr w14:paraId="1A0B5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5C7D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316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7D605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中西医结合内科学</w:t>
            </w:r>
          </w:p>
        </w:tc>
      </w:tr>
      <w:tr w14:paraId="26333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D82F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317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1511E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普通外科学</w:t>
            </w:r>
          </w:p>
        </w:tc>
      </w:tr>
      <w:tr w14:paraId="5F29A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8EFF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318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9F2A7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骨外科学</w:t>
            </w:r>
          </w:p>
        </w:tc>
      </w:tr>
      <w:tr w14:paraId="6B329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491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319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3E8E7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胸心外科学</w:t>
            </w:r>
          </w:p>
        </w:tc>
      </w:tr>
      <w:tr w14:paraId="635D4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B543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320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97443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神经外科学</w:t>
            </w:r>
          </w:p>
        </w:tc>
      </w:tr>
      <w:tr w14:paraId="17BE9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0F34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321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69767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泌尿外科学</w:t>
            </w:r>
          </w:p>
        </w:tc>
      </w:tr>
      <w:tr w14:paraId="0A473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9401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322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778B9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小儿外科学</w:t>
            </w:r>
          </w:p>
        </w:tc>
      </w:tr>
      <w:tr w14:paraId="4E61B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1135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323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7B6E9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烧伤外科学</w:t>
            </w:r>
          </w:p>
        </w:tc>
      </w:tr>
      <w:tr w14:paraId="0F58C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59F3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324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D548D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整形外科学</w:t>
            </w:r>
          </w:p>
        </w:tc>
      </w:tr>
      <w:tr w14:paraId="1477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0B3E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325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4F2B1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中医外科学</w:t>
            </w:r>
          </w:p>
        </w:tc>
      </w:tr>
      <w:tr w14:paraId="6E108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8AC2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326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F1DA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中西医结合外科学</w:t>
            </w:r>
          </w:p>
        </w:tc>
      </w:tr>
      <w:tr w14:paraId="573BF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DE00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327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14948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中医肛肠科学</w:t>
            </w:r>
          </w:p>
        </w:tc>
      </w:tr>
      <w:tr w14:paraId="2DB57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D2106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328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72D6A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中医骨伤学</w:t>
            </w:r>
          </w:p>
        </w:tc>
      </w:tr>
      <w:tr w14:paraId="407BA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F2E6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329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4A869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中西医结合骨伤科学</w:t>
            </w:r>
          </w:p>
        </w:tc>
      </w:tr>
      <w:tr w14:paraId="13156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B68A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330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D80AB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妇产科学</w:t>
            </w:r>
          </w:p>
        </w:tc>
      </w:tr>
      <w:tr w14:paraId="56935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C816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331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27E01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中医妇科学</w:t>
            </w:r>
          </w:p>
        </w:tc>
      </w:tr>
      <w:tr w14:paraId="29870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F8D2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332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8C9E5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儿科学</w:t>
            </w:r>
          </w:p>
        </w:tc>
      </w:tr>
      <w:tr w14:paraId="237EE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4752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333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D1E66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中医儿科学</w:t>
            </w:r>
          </w:p>
        </w:tc>
      </w:tr>
      <w:tr w14:paraId="01E85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ABE4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334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BD83E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眼科学</w:t>
            </w:r>
          </w:p>
        </w:tc>
      </w:tr>
      <w:tr w14:paraId="4452D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2902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335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44C32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中医眼科学</w:t>
            </w:r>
          </w:p>
        </w:tc>
      </w:tr>
      <w:tr w14:paraId="4F2F3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EBDF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336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4CAC0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耳鼻咽喉科学</w:t>
            </w:r>
          </w:p>
        </w:tc>
      </w:tr>
      <w:tr w14:paraId="0BA6D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9AF1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337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44222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中医耳鼻喉科学</w:t>
            </w:r>
          </w:p>
        </w:tc>
      </w:tr>
      <w:tr w14:paraId="76D73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E3896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338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63AFF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皮肤与性病学</w:t>
            </w:r>
          </w:p>
        </w:tc>
      </w:tr>
      <w:tr w14:paraId="02F67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C7C1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339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81F67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中医皮肤与性病学</w:t>
            </w:r>
          </w:p>
        </w:tc>
      </w:tr>
      <w:tr w14:paraId="50E88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BDB6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340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A702C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精神病学</w:t>
            </w:r>
          </w:p>
        </w:tc>
      </w:tr>
      <w:tr w14:paraId="4519A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7FB8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341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08E4D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肿瘤内科学</w:t>
            </w:r>
          </w:p>
        </w:tc>
      </w:tr>
      <w:tr w14:paraId="2AE53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9D55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342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F8164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肿瘤外科学</w:t>
            </w:r>
          </w:p>
        </w:tc>
      </w:tr>
      <w:tr w14:paraId="04ECF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EFAA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343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B7B47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肿瘤放射治疗学</w:t>
            </w:r>
          </w:p>
        </w:tc>
      </w:tr>
      <w:tr w14:paraId="23846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9008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344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63FC6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放射医学</w:t>
            </w:r>
          </w:p>
        </w:tc>
      </w:tr>
      <w:tr w14:paraId="099DF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8D5E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345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8B0AB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核医学</w:t>
            </w:r>
          </w:p>
        </w:tc>
      </w:tr>
      <w:tr w14:paraId="57B61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94BE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346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649EF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超声波医学</w:t>
            </w:r>
          </w:p>
        </w:tc>
      </w:tr>
      <w:tr w14:paraId="6A7E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28E3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347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931D4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麻醉学</w:t>
            </w:r>
          </w:p>
        </w:tc>
      </w:tr>
      <w:tr w14:paraId="35A2C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02B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348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1E301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康复医学</w:t>
            </w:r>
          </w:p>
        </w:tc>
      </w:tr>
      <w:tr w14:paraId="033F1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005A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349</w:t>
            </w:r>
          </w:p>
        </w:tc>
        <w:tc>
          <w:tcPr>
            <w:tcW w:w="5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FFC0B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推拿（按摩）学</w:t>
            </w:r>
          </w:p>
        </w:tc>
      </w:tr>
      <w:tr w14:paraId="18559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07CC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350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266F4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中医针灸学</w:t>
            </w:r>
          </w:p>
        </w:tc>
      </w:tr>
      <w:tr w14:paraId="43D7E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2DA7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351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A148E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病理学</w:t>
            </w:r>
          </w:p>
        </w:tc>
      </w:tr>
      <w:tr w14:paraId="1D320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274A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352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C1B0B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临床医学检验学</w:t>
            </w:r>
          </w:p>
        </w:tc>
      </w:tr>
      <w:tr w14:paraId="17331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1391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353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27B2C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口腔医学</w:t>
            </w:r>
          </w:p>
        </w:tc>
      </w:tr>
      <w:tr w14:paraId="029D5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CCAE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354</w:t>
            </w:r>
          </w:p>
        </w:tc>
        <w:tc>
          <w:tcPr>
            <w:tcW w:w="5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FEF5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口腔内科学</w:t>
            </w:r>
          </w:p>
        </w:tc>
      </w:tr>
      <w:tr w14:paraId="2D0BF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BA636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355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97192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口腔颌面外科学</w:t>
            </w:r>
          </w:p>
        </w:tc>
      </w:tr>
      <w:tr w14:paraId="24122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C4A4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356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7DBF4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口腔修复学</w:t>
            </w:r>
          </w:p>
        </w:tc>
      </w:tr>
      <w:tr w14:paraId="62D4E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F40BC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357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7D500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口腔正畸学</w:t>
            </w:r>
          </w:p>
        </w:tc>
      </w:tr>
      <w:tr w14:paraId="2A6B7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A61E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358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3EFD5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疼痛学</w:t>
            </w:r>
          </w:p>
        </w:tc>
      </w:tr>
      <w:tr w14:paraId="2C08A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9893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359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85A83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重症医学</w:t>
            </w:r>
          </w:p>
        </w:tc>
      </w:tr>
      <w:tr w14:paraId="55C27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6AD6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361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1D8F9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疾病控制</w:t>
            </w:r>
          </w:p>
        </w:tc>
      </w:tr>
      <w:tr w14:paraId="70E3A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ED9C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362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87349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公共卫生</w:t>
            </w:r>
          </w:p>
        </w:tc>
      </w:tr>
      <w:tr w14:paraId="5B6F89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A5D8A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364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73788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妇幼保健</w:t>
            </w:r>
          </w:p>
        </w:tc>
      </w:tr>
      <w:tr w14:paraId="63A57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56D9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365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56767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健康教育</w:t>
            </w:r>
          </w:p>
        </w:tc>
      </w:tr>
      <w:tr w14:paraId="41DA1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CA4C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366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442CB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药学</w:t>
            </w:r>
          </w:p>
        </w:tc>
      </w:tr>
      <w:tr w14:paraId="74007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7667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367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909D7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中药学</w:t>
            </w:r>
          </w:p>
        </w:tc>
      </w:tr>
      <w:tr w14:paraId="27AB6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A5D3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368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0D24A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护理学</w:t>
            </w:r>
          </w:p>
        </w:tc>
      </w:tr>
      <w:tr w14:paraId="0F298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1153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369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1F404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内科护理</w:t>
            </w:r>
          </w:p>
        </w:tc>
      </w:tr>
      <w:tr w14:paraId="30B57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B7A4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370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75B4B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外科护理</w:t>
            </w:r>
          </w:p>
        </w:tc>
      </w:tr>
      <w:tr w14:paraId="47647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614B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371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C447C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妇产科护理</w:t>
            </w:r>
          </w:p>
        </w:tc>
      </w:tr>
      <w:tr w14:paraId="48C81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1AFD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372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65109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儿科护理</w:t>
            </w:r>
          </w:p>
        </w:tc>
      </w:tr>
      <w:tr w14:paraId="52579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FBD1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373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CC9A1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社区护理</w:t>
            </w:r>
          </w:p>
        </w:tc>
      </w:tr>
      <w:tr w14:paraId="7B502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35B7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375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5EB0B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口腔医学技术</w:t>
            </w:r>
          </w:p>
        </w:tc>
      </w:tr>
      <w:tr w14:paraId="6248D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3177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376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A02F8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放射医学技术</w:t>
            </w:r>
          </w:p>
        </w:tc>
      </w:tr>
      <w:tr w14:paraId="6678F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EB41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377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D334A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核医学技术</w:t>
            </w:r>
          </w:p>
        </w:tc>
      </w:tr>
      <w:tr w14:paraId="09E7C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193F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378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22432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超声波医学技术</w:t>
            </w:r>
          </w:p>
        </w:tc>
      </w:tr>
      <w:tr w14:paraId="298EA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84D3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379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EF5B5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临床医学检验技术</w:t>
            </w:r>
          </w:p>
        </w:tc>
      </w:tr>
      <w:tr w14:paraId="3CAB4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483D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380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325A3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病理学技术</w:t>
            </w:r>
          </w:p>
        </w:tc>
      </w:tr>
      <w:tr w14:paraId="234AF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46C9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381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2F81C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康复医学治疗技术</w:t>
            </w:r>
          </w:p>
        </w:tc>
      </w:tr>
      <w:tr w14:paraId="4D639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EF79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382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86A56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营养</w:t>
            </w:r>
          </w:p>
        </w:tc>
      </w:tr>
      <w:tr w14:paraId="5A43C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10EE6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383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1CEE2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理化检验技术</w:t>
            </w:r>
          </w:p>
        </w:tc>
      </w:tr>
      <w:tr w14:paraId="56209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5592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384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E4AF4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微生物检验技术</w:t>
            </w:r>
          </w:p>
        </w:tc>
      </w:tr>
      <w:tr w14:paraId="66D5F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F230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385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AF038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消毒技术</w:t>
            </w:r>
          </w:p>
        </w:tc>
      </w:tr>
      <w:tr w14:paraId="78147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CCAF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386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46C31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心理治疗</w:t>
            </w:r>
          </w:p>
        </w:tc>
      </w:tr>
      <w:tr w14:paraId="3579B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4802C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387</w:t>
            </w:r>
          </w:p>
        </w:tc>
        <w:tc>
          <w:tcPr>
            <w:tcW w:w="5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D51CF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心电学技术</w:t>
            </w:r>
          </w:p>
        </w:tc>
      </w:tr>
      <w:tr w14:paraId="59530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F2E0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388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76DA5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肿瘤放射治疗技术</w:t>
            </w:r>
          </w:p>
        </w:tc>
      </w:tr>
      <w:tr w14:paraId="67E0F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CCF4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389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2DF73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病案信息技术</w:t>
            </w:r>
          </w:p>
        </w:tc>
      </w:tr>
      <w:tr w14:paraId="302BD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22383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390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42C42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输血技术</w:t>
            </w:r>
          </w:p>
        </w:tc>
      </w:tr>
      <w:tr w14:paraId="0190F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E6F3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391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18256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神经电生理（脑电图）技术</w:t>
            </w:r>
          </w:p>
        </w:tc>
      </w:tr>
      <w:tr w14:paraId="0C1B7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238AB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392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C3C7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急诊医学</w:t>
            </w:r>
          </w:p>
        </w:tc>
      </w:tr>
      <w:tr w14:paraId="7E65C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095D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2"/>
                <w:szCs w:val="32"/>
                <w:highlight w:val="none"/>
              </w:rPr>
              <w:t>393</w:t>
            </w:r>
          </w:p>
        </w:tc>
        <w:tc>
          <w:tcPr>
            <w:tcW w:w="5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89D85">
            <w:pPr>
              <w:ind w:firstLine="320" w:firstLineChars="100"/>
              <w:jc w:val="left"/>
              <w:rPr>
                <w:rFonts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32"/>
                <w:szCs w:val="32"/>
                <w:highlight w:val="none"/>
              </w:rPr>
              <w:t>眼视光技术</w:t>
            </w:r>
          </w:p>
        </w:tc>
      </w:tr>
    </w:tbl>
    <w:p w14:paraId="23D02096">
      <w:pPr>
        <w:rPr>
          <w:rFonts w:hint="eastAsia" w:ascii="仿宋" w:hAnsi="仿宋" w:eastAsia="仿宋" w:cs="Times New Roman"/>
          <w:color w:val="auto"/>
          <w:sz w:val="32"/>
          <w:szCs w:val="32"/>
          <w:highlight w:val="none"/>
        </w:rPr>
      </w:pPr>
    </w:p>
    <w:p w14:paraId="01FF2D65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080" w:bottom="1440" w:left="1080" w:header="851" w:footer="1588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7"/>
      <w:framePr w:wrap="around" w:vAnchor="text" w:hAnchor="margin" w:xAlign="outside" w:y="1"/>
      <w:ind w:left="210" w:leftChars="100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－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4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－</w:t>
    </w:r>
  </w:p>
  <w:p w14:paraId="4A77904B">
    <w:pPr>
      <w:pStyle w:val="7"/>
      <w:ind w:right="360" w:firstLine="360"/>
      <w:rPr>
        <w:rFonts w:ascii="宋体" w:hAnsi="宋体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54BBD"/>
    <w:multiLevelType w:val="multilevel"/>
    <w:tmpl w:val="17F54BBD"/>
    <w:lvl w:ilvl="0" w:tentative="0">
      <w:start w:val="1"/>
      <w:numFmt w:val="japaneseCounting"/>
      <w:lvlText w:val="%1、"/>
      <w:lvlJc w:val="left"/>
      <w:pPr>
        <w:tabs>
          <w:tab w:val="left" w:pos="1140"/>
        </w:tabs>
        <w:ind w:left="114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4652BB5"/>
    <w:rsid w:val="05E03D0C"/>
    <w:rsid w:val="07397B77"/>
    <w:rsid w:val="09475E50"/>
    <w:rsid w:val="0A310FDA"/>
    <w:rsid w:val="0A762E91"/>
    <w:rsid w:val="0C3F2E5D"/>
    <w:rsid w:val="0D372865"/>
    <w:rsid w:val="107E71A5"/>
    <w:rsid w:val="117A3266"/>
    <w:rsid w:val="11DF20B9"/>
    <w:rsid w:val="129E211B"/>
    <w:rsid w:val="13E90F0C"/>
    <w:rsid w:val="141C0359"/>
    <w:rsid w:val="15F35395"/>
    <w:rsid w:val="1700747A"/>
    <w:rsid w:val="1BC17CE4"/>
    <w:rsid w:val="1D2C7FD0"/>
    <w:rsid w:val="204A64FA"/>
    <w:rsid w:val="23251200"/>
    <w:rsid w:val="25320446"/>
    <w:rsid w:val="26712A32"/>
    <w:rsid w:val="27247AA4"/>
    <w:rsid w:val="29E4176D"/>
    <w:rsid w:val="29FE3744"/>
    <w:rsid w:val="2B5446D0"/>
    <w:rsid w:val="2BAC0068"/>
    <w:rsid w:val="2DAD7CBB"/>
    <w:rsid w:val="2E0C1292"/>
    <w:rsid w:val="2E254102"/>
    <w:rsid w:val="2EB912ED"/>
    <w:rsid w:val="2F37233F"/>
    <w:rsid w:val="32071C76"/>
    <w:rsid w:val="346314E0"/>
    <w:rsid w:val="34780D65"/>
    <w:rsid w:val="349B511E"/>
    <w:rsid w:val="350975E6"/>
    <w:rsid w:val="37313B18"/>
    <w:rsid w:val="39ED4C94"/>
    <w:rsid w:val="3AEC225A"/>
    <w:rsid w:val="3C3B1E95"/>
    <w:rsid w:val="3CDE029E"/>
    <w:rsid w:val="4182569C"/>
    <w:rsid w:val="41A73354"/>
    <w:rsid w:val="43301127"/>
    <w:rsid w:val="443F1622"/>
    <w:rsid w:val="489932CB"/>
    <w:rsid w:val="48DD765B"/>
    <w:rsid w:val="4A331C29"/>
    <w:rsid w:val="4ACB3DE8"/>
    <w:rsid w:val="4B9C55AC"/>
    <w:rsid w:val="4C0D64AA"/>
    <w:rsid w:val="4CA02E3A"/>
    <w:rsid w:val="4E0866D0"/>
    <w:rsid w:val="4E785D32"/>
    <w:rsid w:val="50343A8E"/>
    <w:rsid w:val="509176A9"/>
    <w:rsid w:val="50BA4F00"/>
    <w:rsid w:val="51404FB5"/>
    <w:rsid w:val="51556929"/>
    <w:rsid w:val="52EC6E19"/>
    <w:rsid w:val="53256715"/>
    <w:rsid w:val="55C61EB9"/>
    <w:rsid w:val="563A433F"/>
    <w:rsid w:val="56921A85"/>
    <w:rsid w:val="56F72230"/>
    <w:rsid w:val="5805272B"/>
    <w:rsid w:val="5C377C0C"/>
    <w:rsid w:val="5C3F445D"/>
    <w:rsid w:val="5F6D0970"/>
    <w:rsid w:val="5FA0174C"/>
    <w:rsid w:val="60894991"/>
    <w:rsid w:val="62943029"/>
    <w:rsid w:val="638135AD"/>
    <w:rsid w:val="63B15515"/>
    <w:rsid w:val="64EE4C72"/>
    <w:rsid w:val="662D5327"/>
    <w:rsid w:val="675B4115"/>
    <w:rsid w:val="67D0240D"/>
    <w:rsid w:val="689C6948"/>
    <w:rsid w:val="68B41D2F"/>
    <w:rsid w:val="6CBF5146"/>
    <w:rsid w:val="6DC4271A"/>
    <w:rsid w:val="6E6C1285"/>
    <w:rsid w:val="6F1C418A"/>
    <w:rsid w:val="7113780F"/>
    <w:rsid w:val="71C34D91"/>
    <w:rsid w:val="73D03795"/>
    <w:rsid w:val="73F908A2"/>
    <w:rsid w:val="751F6782"/>
    <w:rsid w:val="75C31803"/>
    <w:rsid w:val="772C29BE"/>
    <w:rsid w:val="78034139"/>
    <w:rsid w:val="791B47AB"/>
    <w:rsid w:val="7AC949F9"/>
    <w:rsid w:val="7C8C4D79"/>
    <w:rsid w:val="7DBA7178"/>
    <w:rsid w:val="7DF03769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9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eastAsia="宋体" w:cs="Times New Roman"/>
      <w:sz w:val="20"/>
    </w:rPr>
  </w:style>
  <w:style w:type="paragraph" w:styleId="6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5">
    <w:name w:val="font1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121"/>
    <w:basedOn w:val="11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20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1">
    <w:name w:val="font19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61"/>
    <w:basedOn w:val="11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23">
    <w:name w:val="font9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2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71"/>
    <w:basedOn w:val="11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26">
    <w:name w:val="font18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131"/>
    <w:basedOn w:val="11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28">
    <w:name w:val="NormalCharacter"/>
    <w:qFormat/>
    <w:uiPriority w:val="0"/>
  </w:style>
  <w:style w:type="character" w:customStyle="1" w:styleId="29">
    <w:name w:val="font41"/>
    <w:basedOn w:val="11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30">
    <w:name w:val="font111"/>
    <w:basedOn w:val="11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31">
    <w:name w:val="font71"/>
    <w:basedOn w:val="11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32">
    <w:name w:val="font5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3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3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35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2326</Words>
  <Characters>2367</Characters>
  <Lines>0</Lines>
  <Paragraphs>0</Paragraphs>
  <TotalTime>0</TotalTime>
  <ScaleCrop>false</ScaleCrop>
  <LinksUpToDate>false</LinksUpToDate>
  <CharactersWithSpaces>2372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2025-12-01T06:47:32Z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eyJoZGlkIjoiMTQwZDM2ODhiMTEwNDkyMjhmYWYxMmJlZGZlMTNmN2YiLCJ1c2VySWQiOiI1MjM0MjE0NjQifQ==</vt:lpwstr>
  </property>
  <property fmtid="{D5CDD505-2E9C-101B-9397-08002B2CF9AE}" pid="4" name="ICV">
    <vt:lpwstr>8BCB661462764977B898FE78EDC8BD88_12</vt:lpwstr>
  </property>
</Properties>
</file>